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17" w:rsidRDefault="008320A5" w:rsidP="008320A5">
      <w:pPr>
        <w:jc w:val="center"/>
      </w:pPr>
      <w:r>
        <w:rPr>
          <w:noProof/>
        </w:rPr>
        <w:drawing>
          <wp:inline distT="0" distB="0" distL="0" distR="0">
            <wp:extent cx="1984782" cy="96913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a:extLst>
                        <a:ext uri="{28A0092B-C50C-407E-A947-70E740481C1C}">
                          <a14:useLocalDpi xmlns:a14="http://schemas.microsoft.com/office/drawing/2010/main" val="0"/>
                        </a:ext>
                      </a:extLst>
                    </a:blip>
                    <a:stretch>
                      <a:fillRect/>
                    </a:stretch>
                  </pic:blipFill>
                  <pic:spPr>
                    <a:xfrm>
                      <a:off x="0" y="0"/>
                      <a:ext cx="1989174" cy="971276"/>
                    </a:xfrm>
                    <a:prstGeom prst="rect">
                      <a:avLst/>
                    </a:prstGeom>
                  </pic:spPr>
                </pic:pic>
              </a:graphicData>
            </a:graphic>
          </wp:inline>
        </w:drawing>
      </w:r>
      <w:r>
        <w:t xml:space="preserve">                                                                                </w:t>
      </w:r>
      <w:r>
        <w:rPr>
          <w:noProof/>
        </w:rPr>
        <w:drawing>
          <wp:inline distT="0" distB="0" distL="0" distR="0">
            <wp:extent cx="1667555" cy="1266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pian.png"/>
                    <pic:cNvPicPr/>
                  </pic:nvPicPr>
                  <pic:blipFill>
                    <a:blip r:embed="rId6">
                      <a:extLst>
                        <a:ext uri="{28A0092B-C50C-407E-A947-70E740481C1C}">
                          <a14:useLocalDpi xmlns:a14="http://schemas.microsoft.com/office/drawing/2010/main" val="0"/>
                        </a:ext>
                      </a:extLst>
                    </a:blip>
                    <a:stretch>
                      <a:fillRect/>
                    </a:stretch>
                  </pic:blipFill>
                  <pic:spPr>
                    <a:xfrm>
                      <a:off x="0" y="0"/>
                      <a:ext cx="1667555" cy="1266825"/>
                    </a:xfrm>
                    <a:prstGeom prst="rect">
                      <a:avLst/>
                    </a:prstGeom>
                  </pic:spPr>
                </pic:pic>
              </a:graphicData>
            </a:graphic>
          </wp:inline>
        </w:drawing>
      </w:r>
    </w:p>
    <w:p w:rsidR="008320A5" w:rsidRDefault="008320A5" w:rsidP="008320A5">
      <w:pPr>
        <w:jc w:val="center"/>
        <w:rPr>
          <w:sz w:val="40"/>
        </w:rPr>
      </w:pPr>
      <w:r>
        <w:rPr>
          <w:sz w:val="40"/>
        </w:rPr>
        <w:t>How to Join International Thespian Troupe #7739</w:t>
      </w:r>
    </w:p>
    <w:p w:rsidR="008320A5" w:rsidRPr="008320A5" w:rsidRDefault="008320A5" w:rsidP="008320A5">
      <w:pPr>
        <w:jc w:val="center"/>
        <w:rPr>
          <w:i/>
          <w:sz w:val="24"/>
        </w:rPr>
      </w:pPr>
      <w:r w:rsidRPr="008320A5">
        <w:rPr>
          <w:i/>
          <w:sz w:val="24"/>
        </w:rPr>
        <w:t>Before proceeding with the membership enrollment process, please make sure you have read all introductory materials regarding the International Thespian Society and Kings High School Troupe #7739</w:t>
      </w:r>
    </w:p>
    <w:p w:rsidR="008320A5" w:rsidRDefault="008320A5" w:rsidP="008320A5">
      <w:pPr>
        <w:rPr>
          <w:sz w:val="28"/>
        </w:rPr>
      </w:pPr>
      <w:r>
        <w:rPr>
          <w:b/>
          <w:sz w:val="28"/>
          <w:u w:val="single"/>
        </w:rPr>
        <w:t>Step #1</w:t>
      </w:r>
    </w:p>
    <w:p w:rsidR="008320A5" w:rsidRDefault="008320A5" w:rsidP="008320A5">
      <w:pPr>
        <w:rPr>
          <w:sz w:val="28"/>
        </w:rPr>
      </w:pPr>
      <w:r>
        <w:rPr>
          <w:sz w:val="28"/>
        </w:rPr>
        <w:tab/>
        <w:t xml:space="preserve">Visit the Kings Theatre Department website </w:t>
      </w:r>
      <w:hyperlink r:id="rId7" w:history="1">
        <w:r w:rsidRPr="008A69BC">
          <w:rPr>
            <w:rStyle w:val="Hyperlink"/>
            <w:sz w:val="28"/>
          </w:rPr>
          <w:t>www.kingstheatre.net</w:t>
        </w:r>
      </w:hyperlink>
      <w:r>
        <w:rPr>
          <w:sz w:val="28"/>
        </w:rPr>
        <w:t xml:space="preserve"> and complete the on-line theatrical production participation point form which can be found on the </w:t>
      </w:r>
      <w:r w:rsidR="00DB1A55">
        <w:rPr>
          <w:sz w:val="28"/>
        </w:rPr>
        <w:t>Theatre Student</w:t>
      </w:r>
      <w:bookmarkStart w:id="0" w:name="_GoBack"/>
      <w:bookmarkEnd w:id="0"/>
      <w:r>
        <w:rPr>
          <w:sz w:val="28"/>
        </w:rPr>
        <w:t xml:space="preserve"> page of the website.</w:t>
      </w:r>
      <w:r w:rsidR="003C366C">
        <w:rPr>
          <w:sz w:val="28"/>
        </w:rPr>
        <w:t xml:space="preserve">  **This must be completed by </w:t>
      </w:r>
      <w:r w:rsidR="00C818ED">
        <w:rPr>
          <w:sz w:val="28"/>
        </w:rPr>
        <w:t>Mon</w:t>
      </w:r>
      <w:r w:rsidR="0085556C">
        <w:rPr>
          <w:sz w:val="28"/>
        </w:rPr>
        <w:t xml:space="preserve">day, May </w:t>
      </w:r>
      <w:r w:rsidR="00C818ED">
        <w:rPr>
          <w:sz w:val="28"/>
        </w:rPr>
        <w:t>15</w:t>
      </w:r>
      <w:r w:rsidR="003555D4" w:rsidRPr="003555D4">
        <w:rPr>
          <w:sz w:val="28"/>
          <w:vertAlign w:val="superscript"/>
        </w:rPr>
        <w:t>th</w:t>
      </w:r>
      <w:r w:rsidR="003555D4">
        <w:rPr>
          <w:sz w:val="28"/>
        </w:rPr>
        <w:t xml:space="preserve"> </w:t>
      </w:r>
      <w:r w:rsidR="003C366C">
        <w:rPr>
          <w:sz w:val="28"/>
        </w:rPr>
        <w:t xml:space="preserve">to be considered for induction for the </w:t>
      </w:r>
      <w:r w:rsidR="003555D4">
        <w:rPr>
          <w:sz w:val="28"/>
        </w:rPr>
        <w:t>201</w:t>
      </w:r>
      <w:r w:rsidR="00B12F81">
        <w:rPr>
          <w:sz w:val="28"/>
        </w:rPr>
        <w:t>6</w:t>
      </w:r>
      <w:r w:rsidR="003C366C">
        <w:rPr>
          <w:sz w:val="28"/>
        </w:rPr>
        <w:t>-201</w:t>
      </w:r>
      <w:r w:rsidR="00B12F81">
        <w:rPr>
          <w:sz w:val="28"/>
        </w:rPr>
        <w:t>7</w:t>
      </w:r>
      <w:r w:rsidR="003C366C">
        <w:rPr>
          <w:sz w:val="28"/>
        </w:rPr>
        <w:t xml:space="preserve"> school </w:t>
      </w:r>
      <w:proofErr w:type="gramStart"/>
      <w:r w:rsidR="003C366C">
        <w:rPr>
          <w:sz w:val="28"/>
        </w:rPr>
        <w:t>year</w:t>
      </w:r>
      <w:proofErr w:type="gramEnd"/>
      <w:r w:rsidR="003C366C">
        <w:rPr>
          <w:sz w:val="28"/>
        </w:rPr>
        <w:t>**</w:t>
      </w:r>
    </w:p>
    <w:p w:rsidR="008320A5" w:rsidRDefault="008320A5" w:rsidP="008320A5">
      <w:pPr>
        <w:rPr>
          <w:sz w:val="28"/>
        </w:rPr>
      </w:pPr>
      <w:r>
        <w:rPr>
          <w:b/>
          <w:sz w:val="28"/>
          <w:u w:val="single"/>
        </w:rPr>
        <w:t>Step #2</w:t>
      </w:r>
    </w:p>
    <w:p w:rsidR="003C366C" w:rsidRDefault="008320A5" w:rsidP="008320A5">
      <w:pPr>
        <w:rPr>
          <w:sz w:val="28"/>
        </w:rPr>
      </w:pPr>
      <w:r>
        <w:rPr>
          <w:sz w:val="28"/>
        </w:rPr>
        <w:tab/>
        <w:t xml:space="preserve">If you meet all eligibility requirements you will receive notification </w:t>
      </w:r>
      <w:r w:rsidR="003C366C">
        <w:rPr>
          <w:sz w:val="28"/>
        </w:rPr>
        <w:t xml:space="preserve">and an invitation to be inducted into the International Thespian Society.  </w:t>
      </w:r>
    </w:p>
    <w:p w:rsidR="003C366C" w:rsidRDefault="003C366C" w:rsidP="008320A5">
      <w:pPr>
        <w:rPr>
          <w:sz w:val="28"/>
        </w:rPr>
      </w:pPr>
      <w:r>
        <w:rPr>
          <w:b/>
          <w:sz w:val="28"/>
          <w:u w:val="single"/>
        </w:rPr>
        <w:t>Step #3</w:t>
      </w:r>
    </w:p>
    <w:p w:rsidR="003C366C" w:rsidRDefault="003C366C" w:rsidP="008320A5">
      <w:pPr>
        <w:rPr>
          <w:sz w:val="28"/>
        </w:rPr>
      </w:pPr>
      <w:r>
        <w:rPr>
          <w:sz w:val="28"/>
        </w:rPr>
        <w:tab/>
        <w:t>You will be given information regarding membership fees.  These fees m</w:t>
      </w:r>
      <w:r w:rsidR="00C818ED">
        <w:rPr>
          <w:sz w:val="28"/>
        </w:rPr>
        <w:t>ust be paid for by Fri</w:t>
      </w:r>
      <w:r w:rsidR="00435261">
        <w:rPr>
          <w:sz w:val="28"/>
        </w:rPr>
        <w:t xml:space="preserve">day, May </w:t>
      </w:r>
      <w:r w:rsidR="00C818ED">
        <w:rPr>
          <w:sz w:val="28"/>
        </w:rPr>
        <w:t>19</w:t>
      </w:r>
      <w:r w:rsidR="00EB60D4" w:rsidRPr="00EB60D4">
        <w:rPr>
          <w:sz w:val="28"/>
          <w:vertAlign w:val="superscript"/>
        </w:rPr>
        <w:t>th</w:t>
      </w:r>
      <w:r w:rsidR="00EB60D4">
        <w:rPr>
          <w:sz w:val="28"/>
        </w:rPr>
        <w:t xml:space="preserve"> </w:t>
      </w:r>
      <w:r>
        <w:rPr>
          <w:sz w:val="28"/>
        </w:rPr>
        <w:t>to secure your spot in the 201</w:t>
      </w:r>
      <w:r w:rsidR="00B12F81">
        <w:rPr>
          <w:sz w:val="28"/>
        </w:rPr>
        <w:t>7</w:t>
      </w:r>
      <w:r>
        <w:rPr>
          <w:sz w:val="28"/>
        </w:rPr>
        <w:t xml:space="preserve"> induction ceremony.</w:t>
      </w:r>
    </w:p>
    <w:p w:rsidR="003C366C" w:rsidRDefault="003C366C" w:rsidP="008320A5">
      <w:pPr>
        <w:rPr>
          <w:sz w:val="28"/>
        </w:rPr>
      </w:pPr>
      <w:r>
        <w:rPr>
          <w:b/>
          <w:sz w:val="28"/>
          <w:u w:val="single"/>
        </w:rPr>
        <w:t>Step #4</w:t>
      </w:r>
    </w:p>
    <w:p w:rsidR="003C366C" w:rsidRPr="003C366C" w:rsidRDefault="003C366C" w:rsidP="008320A5">
      <w:pPr>
        <w:rPr>
          <w:sz w:val="28"/>
        </w:rPr>
      </w:pPr>
      <w:r>
        <w:rPr>
          <w:sz w:val="28"/>
        </w:rPr>
        <w:tab/>
        <w:t>Attend the Thes</w:t>
      </w:r>
      <w:r w:rsidR="0090354C">
        <w:rPr>
          <w:sz w:val="28"/>
        </w:rPr>
        <w:t xml:space="preserve">pian Induction Ceremony on </w:t>
      </w:r>
      <w:r w:rsidR="00C818ED">
        <w:rPr>
          <w:sz w:val="28"/>
        </w:rPr>
        <w:t>Tue</w:t>
      </w:r>
      <w:r w:rsidR="00B12F81">
        <w:rPr>
          <w:sz w:val="28"/>
        </w:rPr>
        <w:t>s</w:t>
      </w:r>
      <w:r w:rsidR="0090354C">
        <w:rPr>
          <w:sz w:val="28"/>
        </w:rPr>
        <w:t>d</w:t>
      </w:r>
      <w:r>
        <w:rPr>
          <w:sz w:val="28"/>
        </w:rPr>
        <w:t xml:space="preserve">ay, May </w:t>
      </w:r>
      <w:r w:rsidR="00C818ED">
        <w:rPr>
          <w:sz w:val="28"/>
        </w:rPr>
        <w:t>30</w:t>
      </w:r>
      <w:r w:rsidR="00EB60D4" w:rsidRPr="00EB60D4">
        <w:rPr>
          <w:sz w:val="28"/>
          <w:vertAlign w:val="superscript"/>
        </w:rPr>
        <w:t>th</w:t>
      </w:r>
      <w:r w:rsidR="00EB60D4">
        <w:rPr>
          <w:sz w:val="28"/>
        </w:rPr>
        <w:t xml:space="preserve"> </w:t>
      </w:r>
      <w:r>
        <w:rPr>
          <w:sz w:val="28"/>
        </w:rPr>
        <w:t>at 7:00pm in the Junior High Multi-Purpose Room.</w:t>
      </w:r>
    </w:p>
    <w:p w:rsidR="008320A5" w:rsidRDefault="002D01F6" w:rsidP="008320A5">
      <w:pPr>
        <w:rPr>
          <w:sz w:val="28"/>
        </w:rPr>
      </w:pPr>
      <w:r>
        <w:rPr>
          <w:sz w:val="28"/>
        </w:rPr>
        <w:t xml:space="preserve"> </w:t>
      </w:r>
      <w:r>
        <w:rPr>
          <w:b/>
          <w:sz w:val="28"/>
          <w:u w:val="single"/>
        </w:rPr>
        <w:t>Step #5</w:t>
      </w:r>
    </w:p>
    <w:p w:rsidR="002D01F6" w:rsidRPr="002D01F6" w:rsidRDefault="002D01F6" w:rsidP="008320A5">
      <w:pPr>
        <w:rPr>
          <w:sz w:val="28"/>
        </w:rPr>
      </w:pPr>
      <w:r>
        <w:rPr>
          <w:sz w:val="28"/>
        </w:rPr>
        <w:tab/>
        <w:t xml:space="preserve">Once achieving the rank of ACTIVE Thespian it is our expectation that you actively participate in a leadership position within the Thespian troupe, which may include leading and participating in future drama club meeting, activities, fundraisers, workshop, etc., as well as attending all thespian related activities throughout the year.     </w:t>
      </w:r>
    </w:p>
    <w:sectPr w:rsidR="002D01F6" w:rsidRPr="002D01F6" w:rsidSect="00832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A5"/>
    <w:rsid w:val="002D01F6"/>
    <w:rsid w:val="003555D4"/>
    <w:rsid w:val="003C366C"/>
    <w:rsid w:val="004124D1"/>
    <w:rsid w:val="00435261"/>
    <w:rsid w:val="008320A5"/>
    <w:rsid w:val="0085556C"/>
    <w:rsid w:val="0090354C"/>
    <w:rsid w:val="00B12F81"/>
    <w:rsid w:val="00C818ED"/>
    <w:rsid w:val="00DB1A55"/>
    <w:rsid w:val="00E46717"/>
    <w:rsid w:val="00EB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A5"/>
    <w:rPr>
      <w:rFonts w:ascii="Tahoma" w:hAnsi="Tahoma" w:cs="Tahoma"/>
      <w:sz w:val="16"/>
      <w:szCs w:val="16"/>
    </w:rPr>
  </w:style>
  <w:style w:type="character" w:styleId="Hyperlink">
    <w:name w:val="Hyperlink"/>
    <w:basedOn w:val="DefaultParagraphFont"/>
    <w:uiPriority w:val="99"/>
    <w:unhideWhenUsed/>
    <w:rsid w:val="00832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A5"/>
    <w:rPr>
      <w:rFonts w:ascii="Tahoma" w:hAnsi="Tahoma" w:cs="Tahoma"/>
      <w:sz w:val="16"/>
      <w:szCs w:val="16"/>
    </w:rPr>
  </w:style>
  <w:style w:type="character" w:styleId="Hyperlink">
    <w:name w:val="Hyperlink"/>
    <w:basedOn w:val="DefaultParagraphFont"/>
    <w:uiPriority w:val="99"/>
    <w:unhideWhenUsed/>
    <w:rsid w:val="00832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stheatr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Kings Local School District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Scott</dc:creator>
  <cp:lastModifiedBy>Hayward, Scott</cp:lastModifiedBy>
  <cp:revision>11</cp:revision>
  <dcterms:created xsi:type="dcterms:W3CDTF">2014-04-21T18:47:00Z</dcterms:created>
  <dcterms:modified xsi:type="dcterms:W3CDTF">2017-05-09T13:31:00Z</dcterms:modified>
</cp:coreProperties>
</file>